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1918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49AC878F" w14:textId="77777777" w:rsidR="004C3195" w:rsidRDefault="004C3195" w:rsidP="00C36D43">
      <w:pPr>
        <w:jc w:val="center"/>
        <w:rPr>
          <w:b/>
          <w:lang w:val="ro-RO"/>
        </w:rPr>
      </w:pPr>
    </w:p>
    <w:p w14:paraId="7AD94A9E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7D108F26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7F509977" w14:textId="77777777" w:rsidR="004C3195" w:rsidRPr="00C36D43" w:rsidRDefault="004C3195" w:rsidP="00980B21">
      <w:pPr>
        <w:jc w:val="both"/>
        <w:rPr>
          <w:lang w:val="ro-RO"/>
        </w:rPr>
      </w:pPr>
    </w:p>
    <w:p w14:paraId="521C6364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dezvoltare comunitate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261DC23B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44F06AE5" w14:textId="77777777" w:rsidTr="00490F8B">
        <w:trPr>
          <w:tblHeader/>
          <w:jc w:val="center"/>
        </w:trPr>
        <w:tc>
          <w:tcPr>
            <w:tcW w:w="745" w:type="dxa"/>
          </w:tcPr>
          <w:p w14:paraId="5EB10F2C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499FFE9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19F717D7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375A47EE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1D86517A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2EBA1B3F" w14:textId="77777777" w:rsidTr="00DF188D">
        <w:trPr>
          <w:jc w:val="center"/>
        </w:trPr>
        <w:tc>
          <w:tcPr>
            <w:tcW w:w="745" w:type="dxa"/>
            <w:vAlign w:val="center"/>
          </w:tcPr>
          <w:p w14:paraId="5641A829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DD05FC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dezvoltare comunitate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3B6D43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7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DB7F93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10 ore / lună</w:t>
            </w:r>
          </w:p>
        </w:tc>
      </w:tr>
    </w:tbl>
    <w:p w14:paraId="34B408A5" w14:textId="77777777" w:rsidR="004C3195" w:rsidRPr="00D44ABE" w:rsidRDefault="004C3195" w:rsidP="00C36D43">
      <w:pPr>
        <w:jc w:val="both"/>
        <w:rPr>
          <w:lang w:val="ro-RO"/>
        </w:rPr>
      </w:pPr>
    </w:p>
    <w:p w14:paraId="79BC63BA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4B4AC2D7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0E219E1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ABA354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149B316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20C3D86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14518491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16577B6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525F842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0CB1CDA7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1C2B32B2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superioare</w:t>
      </w:r>
    </w:p>
    <w:p w14:paraId="4044A4E4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24768A95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72AF421A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networking, comunicare și organizare de evenimente; cunoştinţe operare PC.</w:t>
      </w:r>
    </w:p>
    <w:p w14:paraId="4887E6B1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20A9E8E6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15875C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29AC26C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 xml:space="preserve">dezvoltă continuu baza de date internă cu studenți antreprenori, absolvenți, participanți la activitățile SAS, oameni de afaceri și experți; </w:t>
      </w:r>
    </w:p>
    <w:p w14:paraId="4C59141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dezvoltă și încurajează colaborarea între membrii comunității AntreprenorASE;</w:t>
      </w:r>
    </w:p>
    <w:p w14:paraId="1065524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planifică activițile și comunicarea cu membrii comunității AntreprenorASE;</w:t>
      </w:r>
    </w:p>
    <w:p w14:paraId="1A1190E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identifică povești de succes ale membrilor comunității AntreprenorASE și facilitează contactul cu potențiali investitori;</w:t>
      </w:r>
    </w:p>
    <w:p w14:paraId="2EEFFEF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realizează ateliere de lucru (inspiraționale și motivaționale) pentru membrii comunității AntreprenorASE;</w:t>
      </w:r>
    </w:p>
    <w:p w14:paraId="481489B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organizează evenimente care să reunească studenți și absolvenți antreprenori, oameni de afaceri și cadre didactice menite a încuraja schimbul de experiență și know-how;</w:t>
      </w:r>
    </w:p>
    <w:p w14:paraId="56F5133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organizează workshop-uri în colaborare cu asociațiile studențești și sprijină programe educaționale cu tematică antreprenorială organizate de acestea;</w:t>
      </w:r>
    </w:p>
    <w:p w14:paraId="12EF12F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organizează evenimente pentru promovarea inițiativei antreprenoriale în cadrul reţelelor/asociaţiilor profesionale (AFER, Future Makers, Impact Hub, JA România etc.);</w:t>
      </w:r>
    </w:p>
    <w:p w14:paraId="78B7CD2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în vizite de schimb de experiență, încheie parteneriate și propune direcții de dezvoltare pentru activitatea desfășurată de SAS ASE;</w:t>
      </w:r>
    </w:p>
    <w:p w14:paraId="3E46EE5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teoretice care abordează domeniul antreprenoriatului;</w:t>
      </w:r>
    </w:p>
    <w:p w14:paraId="42328C6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2840E42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5C7D370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4AB514B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1FE845B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2CC633E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q)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4AC2CD69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r)         alte sarcini, stabilite de catre directorul proiectului și de conducerea Academiei de Studii Economice din București, necesare pentru implementarea corespunzătoare a proiectului.</w:t>
      </w:r>
    </w:p>
    <w:p w14:paraId="2E4F0578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28919BA5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750CD49E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08459CC6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719C16A4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0C1D930F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659F5521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2C91B30C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6C8EA7F3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37CE1841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78853C9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2A71876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606456A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045D358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06DAAB3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0DE6776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5D7E926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5BC2CB1C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5AF6E7A2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4D21125C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lastRenderedPageBreak/>
        <w:t>Bibliografia:</w:t>
      </w:r>
    </w:p>
    <w:p w14:paraId="08CA2B77" w14:textId="1BC1427C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9704D8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4EF2381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3D5FA01B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188DF10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1865068B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6B8CA4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2A34E01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49855AD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1BFA1849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648274DF" w14:textId="77777777" w:rsidR="004C3195" w:rsidRPr="00D44ABE" w:rsidRDefault="004C3195" w:rsidP="00C36D43">
      <w:pPr>
        <w:rPr>
          <w:bCs/>
          <w:lang w:val="ro-RO"/>
        </w:rPr>
      </w:pPr>
    </w:p>
    <w:p w14:paraId="7BCA6C5E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1FAC5ECB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32BD42F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21BF314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ED192E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08FDB7A2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087A842B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F2D0F94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5EBB962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D7D2E6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26697757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3714033F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15CD5C09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1BD31483" w14:textId="55012813" w:rsidR="004C3195" w:rsidRDefault="004C3195" w:rsidP="00904704">
      <w:pPr>
        <w:rPr>
          <w:u w:val="single"/>
          <w:lang w:val="ro-RO"/>
        </w:rPr>
      </w:pPr>
      <w:r>
        <w:rPr>
          <w:lang w:val="ro-RO" w:eastAsia="ro-RO"/>
        </w:rPr>
        <w:br w:type="page"/>
      </w:r>
      <w:r w:rsidRPr="003929C9">
        <w:rPr>
          <w:b/>
          <w:lang w:val="ro-RO"/>
        </w:rPr>
        <w:lastRenderedPageBreak/>
        <w:t xml:space="preserve">E. </w:t>
      </w:r>
      <w:r w:rsidRPr="003929C9">
        <w:rPr>
          <w:u w:val="single"/>
          <w:lang w:val="ro-RO"/>
        </w:rPr>
        <w:t>Date de contact:</w:t>
      </w:r>
    </w:p>
    <w:p w14:paraId="0BC6A19D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5E32AF9B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5987ABE8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44DAB64D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15908BB5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654C4929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53936237" w14:textId="77777777" w:rsidTr="005A2E8F">
        <w:tc>
          <w:tcPr>
            <w:tcW w:w="0" w:type="auto"/>
            <w:vAlign w:val="center"/>
          </w:tcPr>
          <w:p w14:paraId="3A9FA2C1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19339F6E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6C780637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469F4666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582BCA1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2F4ED10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29373955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1C3C6CB8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675C8CB2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48E7A1B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48EF37CC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1950E780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55239FFD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BDA23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500635F5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3250A9AF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4FCDD7C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6DB51D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46E09F6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27E468D8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5B8A61E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6DBF2F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F0542E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50162AA2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096E08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730DF3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68EFBC4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218C4D1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7D6E6FF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0C9BB1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261AED9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276211E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3B436A6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455E19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0DBC0E1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83D4C01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08E1205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FA1818B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31F39238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9D20DE3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12999E2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A55053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1AB556DD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55599AC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4A6BA0B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E028CB7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62DD0D56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F2BC51E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4FF537D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6D3E6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3300C25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0D35D702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658629A9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66F9329A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0117219B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6F70DABF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5D4ABCCE" w14:textId="77777777" w:rsidR="004C3195" w:rsidRPr="00D44ABE" w:rsidRDefault="004C3195" w:rsidP="00904704">
      <w:pPr>
        <w:jc w:val="both"/>
        <w:rPr>
          <w:lang w:val="ro-RO"/>
        </w:rPr>
      </w:pPr>
    </w:p>
    <w:sectPr w:rsidR="004C3195" w:rsidRPr="00D44ABE" w:rsidSect="00904704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5131" w14:textId="77777777" w:rsidR="001078ED" w:rsidRDefault="001078ED">
      <w:r>
        <w:separator/>
      </w:r>
    </w:p>
  </w:endnote>
  <w:endnote w:type="continuationSeparator" w:id="0">
    <w:p w14:paraId="3B58446A" w14:textId="77777777" w:rsidR="001078ED" w:rsidRDefault="001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AF77" w14:textId="77777777" w:rsidR="001078ED" w:rsidRDefault="001078ED">
      <w:r>
        <w:separator/>
      </w:r>
    </w:p>
  </w:footnote>
  <w:footnote w:type="continuationSeparator" w:id="0">
    <w:p w14:paraId="24F9DEBB" w14:textId="77777777" w:rsidR="001078ED" w:rsidRDefault="0010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078ED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2CF4"/>
    <w:rsid w:val="004F3DA3"/>
    <w:rsid w:val="00500128"/>
    <w:rsid w:val="00520F7F"/>
    <w:rsid w:val="00522664"/>
    <w:rsid w:val="0053321B"/>
    <w:rsid w:val="005355D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428A1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04704"/>
    <w:rsid w:val="009135A0"/>
    <w:rsid w:val="0093274A"/>
    <w:rsid w:val="00933872"/>
    <w:rsid w:val="009346AC"/>
    <w:rsid w:val="009656E8"/>
    <w:rsid w:val="009702CD"/>
    <w:rsid w:val="009704D8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8844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2022-04-17T12:20:00Z</dcterms:created>
  <dcterms:modified xsi:type="dcterms:W3CDTF">2022-04-17T12:40:00Z</dcterms:modified>
</cp:coreProperties>
</file>